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E9" w:rsidRPr="0080117D" w:rsidRDefault="00512EE9" w:rsidP="00512EE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808080"/>
          <w:sz w:val="44"/>
          <w:szCs w:val="44"/>
        </w:rPr>
      </w:pPr>
      <w:r w:rsidRPr="0080117D">
        <w:rPr>
          <w:rFonts w:ascii="Calibri-Bold" w:hAnsi="Calibri-Bold" w:cs="Calibri-Bold"/>
          <w:b/>
          <w:bCs/>
          <w:color w:val="808080"/>
          <w:sz w:val="44"/>
          <w:szCs w:val="44"/>
        </w:rPr>
        <w:t>Know Your Employees</w:t>
      </w:r>
    </w:p>
    <w:p w:rsidR="0080117D" w:rsidRDefault="0080117D" w:rsidP="00512EE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2"/>
          <w:szCs w:val="22"/>
        </w:rPr>
      </w:pPr>
    </w:p>
    <w:p w:rsidR="00512EE9" w:rsidRDefault="00512EE9" w:rsidP="00512EE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231F20"/>
          <w:sz w:val="22"/>
          <w:szCs w:val="22"/>
        </w:rPr>
      </w:pP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Level of </w:t>
      </w:r>
      <w:r w:rsidR="003A29E1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Engagement &amp; </w:t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Support for Change</w:t>
      </w:r>
      <w:r w:rsidR="00D020BB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Description</w:t>
      </w:r>
      <w:r w:rsidR="00D020BB">
        <w:rPr>
          <w:rFonts w:ascii="Calibri-Bold" w:hAnsi="Calibri-Bold" w:cs="Calibri-Bold"/>
          <w:b/>
          <w:bCs/>
          <w:color w:val="000000"/>
          <w:sz w:val="22"/>
          <w:szCs w:val="22"/>
        </w:rPr>
        <w:t xml:space="preserve">s, </w:t>
      </w:r>
      <w:r>
        <w:rPr>
          <w:rFonts w:ascii="Calibri-Bold" w:hAnsi="Calibri-Bold" w:cs="Calibri-Bold"/>
          <w:b/>
          <w:bCs/>
          <w:color w:val="231F20"/>
          <w:sz w:val="22"/>
          <w:szCs w:val="22"/>
        </w:rPr>
        <w:t xml:space="preserve">Key </w:t>
      </w:r>
      <w:r w:rsidR="00D020BB">
        <w:rPr>
          <w:rFonts w:ascii="Calibri-Bold" w:hAnsi="Calibri-Bold" w:cs="Calibri-Bold"/>
          <w:b/>
          <w:bCs/>
          <w:color w:val="231F20"/>
          <w:sz w:val="22"/>
          <w:szCs w:val="22"/>
        </w:rPr>
        <w:t xml:space="preserve">Leader </w:t>
      </w:r>
      <w:r>
        <w:rPr>
          <w:rFonts w:ascii="Calibri-Bold" w:hAnsi="Calibri-Bold" w:cs="Calibri-Bold"/>
          <w:b/>
          <w:bCs/>
          <w:color w:val="231F20"/>
          <w:sz w:val="22"/>
          <w:szCs w:val="22"/>
        </w:rPr>
        <w:t>Actions</w:t>
      </w:r>
    </w:p>
    <w:p w:rsidR="0080117D" w:rsidRDefault="0080117D" w:rsidP="00512EE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6"/>
          <w:szCs w:val="36"/>
          <w:u w:val="single"/>
        </w:rPr>
      </w:pPr>
    </w:p>
    <w:p w:rsidR="00512EE9" w:rsidRPr="00512EE9" w:rsidRDefault="00512EE9" w:rsidP="00512EE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6"/>
          <w:szCs w:val="36"/>
          <w:u w:val="single"/>
        </w:rPr>
      </w:pPr>
      <w:r w:rsidRPr="00512EE9">
        <w:rPr>
          <w:rFonts w:ascii="Calibri" w:hAnsi="Calibri" w:cs="Calibri"/>
          <w:b/>
          <w:color w:val="000000"/>
          <w:sz w:val="36"/>
          <w:szCs w:val="36"/>
          <w:u w:val="single"/>
        </w:rPr>
        <w:t>Quadrant 1</w:t>
      </w:r>
      <w:r>
        <w:rPr>
          <w:rFonts w:ascii="Calibri" w:hAnsi="Calibri" w:cs="Calibri"/>
          <w:b/>
          <w:color w:val="000000"/>
          <w:sz w:val="36"/>
          <w:szCs w:val="36"/>
          <w:u w:val="single"/>
        </w:rPr>
        <w:t xml:space="preserve"> “Loyal”</w:t>
      </w:r>
    </w:p>
    <w:p w:rsidR="00512EE9" w:rsidRDefault="00512EE9" w:rsidP="00512EE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Employees who are inherently loyal. They see the value in the changes the organization is making and will actively support them.  Key leader actions:</w:t>
      </w:r>
    </w:p>
    <w:p w:rsidR="00512EE9" w:rsidRPr="00512EE9" w:rsidRDefault="00512EE9" w:rsidP="00512EE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 w:rsidRPr="00512EE9">
        <w:rPr>
          <w:rFonts w:ascii="Calibri" w:hAnsi="Calibri" w:cs="Calibri"/>
          <w:color w:val="231F20"/>
          <w:sz w:val="22"/>
          <w:szCs w:val="22"/>
        </w:rPr>
        <w:t>Thank them for their support at a</w:t>
      </w:r>
      <w:r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512EE9">
        <w:rPr>
          <w:rFonts w:ascii="Calibri" w:hAnsi="Calibri" w:cs="Calibri"/>
          <w:color w:val="231F20"/>
          <w:sz w:val="22"/>
          <w:szCs w:val="22"/>
        </w:rPr>
        <w:t>group or individual meeting.</w:t>
      </w:r>
    </w:p>
    <w:p w:rsidR="00512EE9" w:rsidRPr="00512EE9" w:rsidRDefault="00512EE9" w:rsidP="00512EE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 w:rsidRPr="00512EE9">
        <w:rPr>
          <w:rFonts w:ascii="Calibri" w:hAnsi="Calibri" w:cs="Calibri"/>
          <w:color w:val="231F20"/>
          <w:sz w:val="22"/>
          <w:szCs w:val="22"/>
        </w:rPr>
        <w:t>Ask what the system does well and</w:t>
      </w:r>
      <w:r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512EE9">
        <w:rPr>
          <w:rFonts w:ascii="Calibri" w:hAnsi="Calibri" w:cs="Calibri"/>
          <w:color w:val="231F20"/>
          <w:sz w:val="22"/>
          <w:szCs w:val="22"/>
        </w:rPr>
        <w:t>what it could do better.</w:t>
      </w:r>
    </w:p>
    <w:p w:rsidR="00512EE9" w:rsidRPr="00512EE9" w:rsidRDefault="00512EE9" w:rsidP="00512EE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 w:rsidRPr="00512EE9">
        <w:rPr>
          <w:rFonts w:ascii="Calibri" w:hAnsi="Calibri" w:cs="Calibri"/>
          <w:color w:val="231F20"/>
          <w:sz w:val="22"/>
          <w:szCs w:val="22"/>
        </w:rPr>
        <w:t>Send a note to departments that the</w:t>
      </w:r>
      <w:r>
        <w:rPr>
          <w:rFonts w:ascii="Calibri" w:hAnsi="Calibri" w:cs="Calibri"/>
          <w:color w:val="231F20"/>
          <w:sz w:val="22"/>
          <w:szCs w:val="22"/>
        </w:rPr>
        <w:t xml:space="preserve"> e</w:t>
      </w:r>
      <w:r w:rsidRPr="00512EE9">
        <w:rPr>
          <w:rFonts w:ascii="Calibri" w:hAnsi="Calibri" w:cs="Calibri"/>
          <w:color w:val="231F20"/>
          <w:sz w:val="22"/>
          <w:szCs w:val="22"/>
        </w:rPr>
        <w:t>mployees compliment, giving credit</w:t>
      </w:r>
      <w:r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512EE9">
        <w:rPr>
          <w:rFonts w:ascii="Calibri" w:hAnsi="Calibri" w:cs="Calibri"/>
          <w:color w:val="231F20"/>
          <w:sz w:val="22"/>
          <w:szCs w:val="22"/>
        </w:rPr>
        <w:t xml:space="preserve">to the </w:t>
      </w:r>
      <w:r>
        <w:rPr>
          <w:rFonts w:ascii="Calibri" w:hAnsi="Calibri" w:cs="Calibri"/>
          <w:color w:val="231F20"/>
          <w:sz w:val="22"/>
          <w:szCs w:val="22"/>
        </w:rPr>
        <w:t>e</w:t>
      </w:r>
      <w:r w:rsidRPr="00512EE9">
        <w:rPr>
          <w:rFonts w:ascii="Calibri" w:hAnsi="Calibri" w:cs="Calibri"/>
          <w:color w:val="231F20"/>
          <w:sz w:val="22"/>
          <w:szCs w:val="22"/>
        </w:rPr>
        <w:t>mployees.</w:t>
      </w:r>
    </w:p>
    <w:p w:rsidR="00512EE9" w:rsidRPr="00481C9D" w:rsidRDefault="00512EE9" w:rsidP="00481C9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 w:rsidRPr="00512EE9">
        <w:rPr>
          <w:rFonts w:ascii="Calibri" w:hAnsi="Calibri" w:cs="Calibri"/>
          <w:color w:val="231F20"/>
          <w:sz w:val="22"/>
          <w:szCs w:val="22"/>
        </w:rPr>
        <w:t>Focus on key areas of improvement.</w:t>
      </w:r>
    </w:p>
    <w:p w:rsidR="00512EE9" w:rsidRDefault="00512EE9" w:rsidP="00512EE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6"/>
          <w:szCs w:val="36"/>
          <w:u w:val="single"/>
        </w:rPr>
      </w:pPr>
    </w:p>
    <w:p w:rsidR="00512EE9" w:rsidRPr="00512EE9" w:rsidRDefault="00512EE9" w:rsidP="00512EE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6"/>
          <w:szCs w:val="36"/>
          <w:u w:val="single"/>
        </w:rPr>
      </w:pPr>
      <w:r w:rsidRPr="00512EE9">
        <w:rPr>
          <w:rFonts w:ascii="Calibri" w:hAnsi="Calibri" w:cs="Calibri"/>
          <w:b/>
          <w:color w:val="000000"/>
          <w:sz w:val="36"/>
          <w:szCs w:val="36"/>
          <w:u w:val="single"/>
        </w:rPr>
        <w:t xml:space="preserve">Quadrant </w:t>
      </w:r>
      <w:r>
        <w:rPr>
          <w:rFonts w:ascii="Calibri" w:hAnsi="Calibri" w:cs="Calibri"/>
          <w:b/>
          <w:color w:val="000000"/>
          <w:sz w:val="36"/>
          <w:szCs w:val="36"/>
          <w:u w:val="single"/>
        </w:rPr>
        <w:t>2</w:t>
      </w:r>
      <w:r w:rsidR="00481C9D">
        <w:rPr>
          <w:rFonts w:ascii="Calibri" w:hAnsi="Calibri" w:cs="Calibri"/>
          <w:b/>
          <w:color w:val="000000"/>
          <w:sz w:val="36"/>
          <w:szCs w:val="36"/>
          <w:u w:val="single"/>
        </w:rPr>
        <w:t xml:space="preserve"> </w:t>
      </w:r>
      <w:r>
        <w:rPr>
          <w:rFonts w:ascii="Calibri" w:hAnsi="Calibri" w:cs="Calibri"/>
          <w:b/>
          <w:color w:val="000000"/>
          <w:sz w:val="36"/>
          <w:szCs w:val="36"/>
          <w:u w:val="single"/>
        </w:rPr>
        <w:t>“Want to be aligned</w:t>
      </w:r>
      <w:r w:rsidRPr="00512EE9">
        <w:rPr>
          <w:rFonts w:ascii="Calibri" w:hAnsi="Calibri" w:cs="Calibri"/>
          <w:b/>
          <w:color w:val="000000"/>
          <w:sz w:val="36"/>
          <w:szCs w:val="36"/>
          <w:u w:val="single"/>
        </w:rPr>
        <w:t>”</w:t>
      </w:r>
    </w:p>
    <w:p w:rsidR="00512EE9" w:rsidRDefault="00512EE9" w:rsidP="00512EE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They want to be on board, but there is one thing that keeps them from being aligned with system leaders (e.g. an operational or political issue; frustration with a particular individual).</w:t>
      </w:r>
      <w:r w:rsidR="00481C9D">
        <w:rPr>
          <w:rFonts w:ascii="Calibri" w:hAnsi="Calibri" w:cs="Calibri"/>
          <w:color w:val="000000"/>
          <w:sz w:val="22"/>
          <w:szCs w:val="22"/>
        </w:rPr>
        <w:t xml:space="preserve"> Key leader actions:</w:t>
      </w:r>
    </w:p>
    <w:p w:rsidR="00512EE9" w:rsidRPr="00481C9D" w:rsidRDefault="00512EE9" w:rsidP="00481C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 w:rsidRPr="00481C9D">
        <w:rPr>
          <w:rFonts w:ascii="Calibri" w:hAnsi="Calibri" w:cs="Calibri"/>
          <w:color w:val="231F20"/>
          <w:sz w:val="22"/>
          <w:szCs w:val="22"/>
        </w:rPr>
        <w:t>Use the same actions as above.</w:t>
      </w:r>
    </w:p>
    <w:p w:rsidR="00512EE9" w:rsidRPr="00481C9D" w:rsidRDefault="00512EE9" w:rsidP="00481C9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 w:rsidRPr="00481C9D">
        <w:rPr>
          <w:rFonts w:ascii="Calibri" w:hAnsi="Calibri" w:cs="Calibri"/>
          <w:color w:val="231F20"/>
          <w:sz w:val="22"/>
          <w:szCs w:val="22"/>
        </w:rPr>
        <w:t>If you cannot address a concern, say</w:t>
      </w:r>
      <w:r w:rsidR="00481C9D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481C9D">
        <w:rPr>
          <w:rFonts w:ascii="Calibri" w:hAnsi="Calibri" w:cs="Calibri"/>
          <w:color w:val="231F20"/>
          <w:sz w:val="22"/>
          <w:szCs w:val="22"/>
        </w:rPr>
        <w:t>so and explain why. Employees</w:t>
      </w:r>
      <w:r w:rsidR="00481C9D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481C9D">
        <w:rPr>
          <w:rFonts w:ascii="Calibri" w:hAnsi="Calibri" w:cs="Calibri"/>
          <w:color w:val="231F20"/>
          <w:sz w:val="22"/>
          <w:szCs w:val="22"/>
        </w:rPr>
        <w:t>would rather hear a “no” than be left</w:t>
      </w:r>
    </w:p>
    <w:p w:rsidR="00512EE9" w:rsidRDefault="00512EE9" w:rsidP="00481C9D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proofErr w:type="gramStart"/>
      <w:r w:rsidRPr="00481C9D">
        <w:rPr>
          <w:rFonts w:ascii="Calibri" w:hAnsi="Calibri" w:cs="Calibri"/>
          <w:color w:val="231F20"/>
          <w:sz w:val="22"/>
          <w:szCs w:val="22"/>
        </w:rPr>
        <w:t>in</w:t>
      </w:r>
      <w:proofErr w:type="gramEnd"/>
      <w:r w:rsidRPr="00481C9D">
        <w:rPr>
          <w:rFonts w:ascii="Calibri" w:hAnsi="Calibri" w:cs="Calibri"/>
          <w:color w:val="231F20"/>
          <w:sz w:val="22"/>
          <w:szCs w:val="22"/>
        </w:rPr>
        <w:t xml:space="preserve"> limbo.</w:t>
      </w:r>
    </w:p>
    <w:p w:rsidR="00481C9D" w:rsidRDefault="00481C9D" w:rsidP="00481C9D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</w:p>
    <w:p w:rsidR="00481C9D" w:rsidRPr="00481C9D" w:rsidRDefault="00481C9D" w:rsidP="00481C9D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</w:p>
    <w:p w:rsidR="00481C9D" w:rsidRPr="00512EE9" w:rsidRDefault="00481C9D" w:rsidP="00481C9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6"/>
          <w:szCs w:val="36"/>
          <w:u w:val="single"/>
        </w:rPr>
      </w:pPr>
      <w:r w:rsidRPr="00512EE9">
        <w:rPr>
          <w:rFonts w:ascii="Calibri" w:hAnsi="Calibri" w:cs="Calibri"/>
          <w:b/>
          <w:color w:val="000000"/>
          <w:sz w:val="36"/>
          <w:szCs w:val="36"/>
          <w:u w:val="single"/>
        </w:rPr>
        <w:t xml:space="preserve">Quadrant </w:t>
      </w:r>
      <w:r>
        <w:rPr>
          <w:rFonts w:ascii="Calibri" w:hAnsi="Calibri" w:cs="Calibri"/>
          <w:b/>
          <w:color w:val="000000"/>
          <w:sz w:val="36"/>
          <w:szCs w:val="36"/>
          <w:u w:val="single"/>
        </w:rPr>
        <w:t>3 “Skeptical</w:t>
      </w:r>
      <w:r w:rsidRPr="00512EE9">
        <w:rPr>
          <w:rFonts w:ascii="Calibri" w:hAnsi="Calibri" w:cs="Calibri"/>
          <w:b/>
          <w:color w:val="000000"/>
          <w:sz w:val="36"/>
          <w:szCs w:val="36"/>
          <w:u w:val="single"/>
        </w:rPr>
        <w:t>”</w:t>
      </w:r>
    </w:p>
    <w:p w:rsidR="00512EE9" w:rsidRDefault="00481C9D" w:rsidP="00512EE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2EE9">
        <w:rPr>
          <w:rFonts w:ascii="Calibri" w:hAnsi="Calibri" w:cs="Calibri"/>
          <w:color w:val="000000"/>
          <w:sz w:val="22"/>
          <w:szCs w:val="22"/>
        </w:rPr>
        <w:t>Skeptics hang in the balance. These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2EE9">
        <w:rPr>
          <w:rFonts w:ascii="Calibri" w:hAnsi="Calibri" w:cs="Calibri"/>
          <w:color w:val="000000"/>
          <w:sz w:val="22"/>
          <w:szCs w:val="22"/>
        </w:rPr>
        <w:t>individuals have many issues 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2EE9">
        <w:rPr>
          <w:rFonts w:ascii="Calibri" w:hAnsi="Calibri" w:cs="Calibri"/>
          <w:color w:val="000000"/>
          <w:sz w:val="22"/>
          <w:szCs w:val="22"/>
        </w:rPr>
        <w:t>concerns. The organization will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2EE9">
        <w:rPr>
          <w:rFonts w:ascii="Calibri" w:hAnsi="Calibri" w:cs="Calibri"/>
          <w:color w:val="000000"/>
          <w:sz w:val="22"/>
          <w:szCs w:val="22"/>
        </w:rPr>
        <w:t>need to be relentless to move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2EE9">
        <w:rPr>
          <w:rFonts w:ascii="Calibri" w:hAnsi="Calibri" w:cs="Calibri"/>
          <w:color w:val="000000"/>
          <w:sz w:val="22"/>
          <w:szCs w:val="22"/>
        </w:rPr>
        <w:t>them, but they can be moved.</w:t>
      </w:r>
      <w:r>
        <w:rPr>
          <w:rFonts w:ascii="Calibri" w:hAnsi="Calibri" w:cs="Calibri"/>
          <w:color w:val="000000"/>
          <w:sz w:val="22"/>
          <w:szCs w:val="22"/>
        </w:rPr>
        <w:t xml:space="preserve"> Key leader action:</w:t>
      </w:r>
    </w:p>
    <w:p w:rsidR="00512EE9" w:rsidRDefault="00512EE9" w:rsidP="00481C9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 w:rsidRPr="00481C9D">
        <w:rPr>
          <w:rFonts w:ascii="Calibri" w:hAnsi="Calibri" w:cs="Calibri"/>
          <w:color w:val="231F20"/>
          <w:sz w:val="22"/>
          <w:szCs w:val="22"/>
        </w:rPr>
        <w:t>Be especially persistent in capturing</w:t>
      </w:r>
      <w:r w:rsidR="00481C9D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481C9D">
        <w:rPr>
          <w:rFonts w:ascii="Calibri" w:hAnsi="Calibri" w:cs="Calibri"/>
          <w:color w:val="231F20"/>
          <w:sz w:val="22"/>
          <w:szCs w:val="22"/>
        </w:rPr>
        <w:t>wins, as this group will have more</w:t>
      </w:r>
      <w:r w:rsidR="00481C9D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481C9D">
        <w:rPr>
          <w:rFonts w:ascii="Calibri" w:hAnsi="Calibri" w:cs="Calibri"/>
          <w:color w:val="231F20"/>
          <w:sz w:val="22"/>
          <w:szCs w:val="22"/>
        </w:rPr>
        <w:t>concerns.</w:t>
      </w:r>
    </w:p>
    <w:p w:rsidR="00481C9D" w:rsidRDefault="00481C9D" w:rsidP="00481C9D">
      <w:p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</w:p>
    <w:p w:rsidR="00481C9D" w:rsidRPr="00481C9D" w:rsidRDefault="00481C9D" w:rsidP="00481C9D">
      <w:p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</w:p>
    <w:p w:rsidR="00481C9D" w:rsidRPr="00512EE9" w:rsidRDefault="00481C9D" w:rsidP="00481C9D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6"/>
          <w:szCs w:val="36"/>
          <w:u w:val="single"/>
        </w:rPr>
      </w:pPr>
      <w:r w:rsidRPr="00512EE9">
        <w:rPr>
          <w:rFonts w:ascii="Calibri" w:hAnsi="Calibri" w:cs="Calibri"/>
          <w:b/>
          <w:color w:val="000000"/>
          <w:sz w:val="36"/>
          <w:szCs w:val="36"/>
          <w:u w:val="single"/>
        </w:rPr>
        <w:t xml:space="preserve">Quadrant </w:t>
      </w:r>
      <w:r>
        <w:rPr>
          <w:rFonts w:ascii="Calibri" w:hAnsi="Calibri" w:cs="Calibri"/>
          <w:b/>
          <w:color w:val="000000"/>
          <w:sz w:val="36"/>
          <w:szCs w:val="36"/>
          <w:u w:val="single"/>
        </w:rPr>
        <w:t>4 “Naysayer</w:t>
      </w:r>
      <w:r w:rsidRPr="00512EE9">
        <w:rPr>
          <w:rFonts w:ascii="Calibri" w:hAnsi="Calibri" w:cs="Calibri"/>
          <w:b/>
          <w:color w:val="000000"/>
          <w:sz w:val="36"/>
          <w:szCs w:val="36"/>
          <w:u w:val="single"/>
        </w:rPr>
        <w:t>”</w:t>
      </w:r>
    </w:p>
    <w:p w:rsidR="00512EE9" w:rsidRDefault="0080117D" w:rsidP="00512EE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These e</w:t>
      </w:r>
      <w:r w:rsidR="00512EE9">
        <w:rPr>
          <w:rFonts w:ascii="Calibri" w:hAnsi="Calibri" w:cs="Calibri"/>
          <w:color w:val="000000"/>
          <w:sz w:val="22"/>
          <w:szCs w:val="22"/>
        </w:rPr>
        <w:t>mployees will likely never be</w:t>
      </w:r>
      <w:r w:rsidR="00481C9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2EE9">
        <w:rPr>
          <w:rFonts w:ascii="Calibri" w:hAnsi="Calibri" w:cs="Calibri"/>
          <w:color w:val="000000"/>
          <w:sz w:val="22"/>
          <w:szCs w:val="22"/>
        </w:rPr>
        <w:t>on board.</w:t>
      </w:r>
      <w:r w:rsidR="00481C9D">
        <w:rPr>
          <w:rFonts w:ascii="Calibri" w:hAnsi="Calibri" w:cs="Calibri"/>
          <w:color w:val="000000"/>
          <w:sz w:val="22"/>
          <w:szCs w:val="22"/>
        </w:rPr>
        <w:t xml:space="preserve"> Key leader action:</w:t>
      </w:r>
    </w:p>
    <w:p w:rsidR="00512EE9" w:rsidRPr="00481C9D" w:rsidRDefault="00512EE9" w:rsidP="00481C9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r w:rsidRPr="00481C9D">
        <w:rPr>
          <w:rFonts w:ascii="Calibri" w:hAnsi="Calibri" w:cs="Calibri"/>
          <w:color w:val="231F20"/>
          <w:sz w:val="22"/>
          <w:szCs w:val="22"/>
        </w:rPr>
        <w:t>Resist the temptation to make</w:t>
      </w:r>
      <w:r w:rsidR="00481C9D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481C9D">
        <w:rPr>
          <w:rFonts w:ascii="Calibri" w:hAnsi="Calibri" w:cs="Calibri"/>
          <w:color w:val="231F20"/>
          <w:sz w:val="22"/>
          <w:szCs w:val="22"/>
        </w:rPr>
        <w:t>believers out of these Employees.</w:t>
      </w:r>
      <w:r w:rsidR="00481C9D">
        <w:rPr>
          <w:rFonts w:ascii="Calibri" w:hAnsi="Calibri" w:cs="Calibri"/>
          <w:color w:val="231F20"/>
          <w:sz w:val="22"/>
          <w:szCs w:val="22"/>
        </w:rPr>
        <w:t xml:space="preserve"> </w:t>
      </w:r>
      <w:r w:rsidRPr="00481C9D">
        <w:rPr>
          <w:rFonts w:ascii="Calibri" w:hAnsi="Calibri" w:cs="Calibri"/>
          <w:color w:val="231F20"/>
          <w:sz w:val="22"/>
          <w:szCs w:val="22"/>
        </w:rPr>
        <w:t>They only represent a small</w:t>
      </w:r>
    </w:p>
    <w:p w:rsidR="00512EE9" w:rsidRDefault="00481C9D" w:rsidP="00481C9D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  <w:proofErr w:type="gramStart"/>
      <w:r>
        <w:rPr>
          <w:rFonts w:ascii="Calibri" w:hAnsi="Calibri" w:cs="Calibri"/>
          <w:color w:val="231F20"/>
          <w:sz w:val="22"/>
          <w:szCs w:val="22"/>
        </w:rPr>
        <w:t>percentage</w:t>
      </w:r>
      <w:proofErr w:type="gramEnd"/>
      <w:r>
        <w:rPr>
          <w:rFonts w:ascii="Calibri" w:hAnsi="Calibri" w:cs="Calibri"/>
          <w:color w:val="231F20"/>
          <w:sz w:val="22"/>
          <w:szCs w:val="22"/>
        </w:rPr>
        <w:t xml:space="preserve"> of the employees</w:t>
      </w:r>
      <w:r w:rsidR="00512EE9" w:rsidRPr="00481C9D">
        <w:rPr>
          <w:rFonts w:ascii="Calibri" w:hAnsi="Calibri" w:cs="Calibri"/>
          <w:color w:val="231F20"/>
          <w:sz w:val="22"/>
          <w:szCs w:val="22"/>
        </w:rPr>
        <w:t>.</w:t>
      </w:r>
    </w:p>
    <w:p w:rsidR="00481C9D" w:rsidRPr="00481C9D" w:rsidRDefault="00481C9D" w:rsidP="00481C9D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231F20"/>
          <w:sz w:val="22"/>
          <w:szCs w:val="22"/>
        </w:rPr>
      </w:pPr>
    </w:p>
    <w:p w:rsidR="003A29E1" w:rsidRDefault="003A29E1" w:rsidP="00512EE9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80117D" w:rsidRPr="0080117D" w:rsidRDefault="0080117D" w:rsidP="00512EE9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 w:rsidRPr="0080117D">
        <w:rPr>
          <w:i/>
          <w:iCs/>
          <w:color w:val="000000"/>
          <w:sz w:val="32"/>
          <w:szCs w:val="32"/>
        </w:rPr>
        <w:t>Notes:</w:t>
      </w:r>
    </w:p>
    <w:p w:rsidR="0080117D" w:rsidRDefault="0080117D" w:rsidP="00512EE9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80117D">
        <w:rPr>
          <w:i/>
          <w:i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color w:val="000000"/>
          <w:sz w:val="32"/>
          <w:szCs w:val="32"/>
        </w:rPr>
        <w:t>___________________________</w:t>
      </w:r>
    </w:p>
    <w:p w:rsidR="0080117D" w:rsidRDefault="0080117D" w:rsidP="00512EE9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512EE9" w:rsidRDefault="00481C9D" w:rsidP="00512EE9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Employee Matrix</w:t>
      </w:r>
      <w:r w:rsidR="00512EE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: </w:t>
      </w:r>
      <w:r w:rsidR="00512EE9"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Know Your Employees</w:t>
      </w:r>
    </w:p>
    <w:p w:rsidR="0080117D" w:rsidRDefault="0080117D" w:rsidP="00512EE9">
      <w:pPr>
        <w:autoSpaceDE w:val="0"/>
        <w:autoSpaceDN w:val="0"/>
        <w:adjustRightInd w:val="0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</w:p>
    <w:p w:rsidR="00512EE9" w:rsidRDefault="00512EE9" w:rsidP="00512EE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2"/>
          <w:szCs w:val="22"/>
        </w:rPr>
      </w:pP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The first step in getting </w:t>
      </w:r>
      <w:r w:rsidR="003A29E1">
        <w:rPr>
          <w:rFonts w:ascii="Calibri-Italic" w:hAnsi="Calibri-Italic" w:cs="Calibri-Italic"/>
          <w:i/>
          <w:iCs/>
          <w:color w:val="000000"/>
          <w:sz w:val="22"/>
          <w:szCs w:val="22"/>
        </w:rPr>
        <w:t>e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mployees on board is to identify </w:t>
      </w:r>
      <w:r w:rsidR="003A29E1">
        <w:rPr>
          <w:rFonts w:ascii="Calibri-Italic" w:hAnsi="Calibri-Italic" w:cs="Calibri-Italic"/>
          <w:i/>
          <w:iCs/>
          <w:color w:val="000000"/>
          <w:sz w:val="22"/>
          <w:szCs w:val="22"/>
        </w:rPr>
        <w:t>e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>mployees who have the most influence on the success of</w:t>
      </w:r>
      <w:r w:rsidR="003A29E1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your organization. Using the form below, take your list of identified </w:t>
      </w:r>
      <w:r w:rsidR="003A29E1">
        <w:rPr>
          <w:rFonts w:ascii="Calibri-Italic" w:hAnsi="Calibri-Italic" w:cs="Calibri-Italic"/>
          <w:i/>
          <w:iCs/>
          <w:color w:val="000000"/>
          <w:sz w:val="22"/>
          <w:szCs w:val="22"/>
        </w:rPr>
        <w:t>e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>mployees and divide them into four</w:t>
      </w:r>
      <w:r w:rsidR="003A29E1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>quadrants, based upon their level of</w:t>
      </w:r>
      <w:r w:rsidR="003A29E1"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 engagement and</w:t>
      </w:r>
      <w:r>
        <w:rPr>
          <w:rFonts w:ascii="Calibri-Italic" w:hAnsi="Calibri-Italic" w:cs="Calibri-Italic"/>
          <w:i/>
          <w:iCs/>
          <w:color w:val="000000"/>
          <w:sz w:val="22"/>
          <w:szCs w:val="22"/>
        </w:rPr>
        <w:t xml:space="preserve"> support for change.</w:t>
      </w:r>
    </w:p>
    <w:p w:rsidR="003A29E1" w:rsidRDefault="003A29E1" w:rsidP="00512EE9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color w:val="000000"/>
          <w:sz w:val="22"/>
          <w:szCs w:val="22"/>
        </w:rPr>
      </w:pPr>
    </w:p>
    <w:tbl>
      <w:tblPr>
        <w:tblStyle w:val="TableGrid"/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630"/>
        <w:gridCol w:w="630"/>
        <w:gridCol w:w="630"/>
        <w:gridCol w:w="630"/>
        <w:gridCol w:w="5152"/>
      </w:tblGrid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Pr="00E376C9" w:rsidRDefault="003A29E1" w:rsidP="003A29E1">
            <w:pPr>
              <w:jc w:val="center"/>
              <w:rPr>
                <w:rFonts w:ascii="Arial" w:hAnsi="Arial" w:cs="Arial"/>
                <w:sz w:val="20"/>
              </w:rPr>
            </w:pPr>
            <w:r w:rsidRPr="00E376C9">
              <w:rPr>
                <w:rFonts w:ascii="Arial" w:hAnsi="Arial" w:cs="Arial"/>
                <w:sz w:val="20"/>
              </w:rPr>
              <w:t>Employee Name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Pr="00E376C9" w:rsidRDefault="003A29E1" w:rsidP="003A29E1">
            <w:pPr>
              <w:jc w:val="center"/>
              <w:rPr>
                <w:rFonts w:ascii="Arial" w:hAnsi="Arial" w:cs="Arial"/>
                <w:sz w:val="20"/>
              </w:rPr>
            </w:pPr>
            <w:r w:rsidRPr="00E376C9">
              <w:rPr>
                <w:rFonts w:ascii="Arial" w:hAnsi="Arial" w:cs="Arial"/>
                <w:sz w:val="20"/>
              </w:rPr>
              <w:t>Q1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Pr="00E376C9" w:rsidRDefault="003A29E1" w:rsidP="003A29E1">
            <w:pPr>
              <w:jc w:val="center"/>
              <w:rPr>
                <w:rFonts w:ascii="Arial" w:hAnsi="Arial" w:cs="Arial"/>
                <w:sz w:val="20"/>
              </w:rPr>
            </w:pPr>
            <w:r w:rsidRPr="00E376C9">
              <w:rPr>
                <w:rFonts w:ascii="Arial" w:hAnsi="Arial" w:cs="Arial"/>
                <w:sz w:val="20"/>
              </w:rPr>
              <w:t>Q2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Pr="00E376C9" w:rsidRDefault="003A29E1" w:rsidP="003A29E1">
            <w:pPr>
              <w:jc w:val="center"/>
              <w:rPr>
                <w:rFonts w:ascii="Arial" w:hAnsi="Arial" w:cs="Arial"/>
                <w:sz w:val="20"/>
              </w:rPr>
            </w:pPr>
            <w:r w:rsidRPr="00E376C9">
              <w:rPr>
                <w:rFonts w:ascii="Arial" w:hAnsi="Arial" w:cs="Arial"/>
                <w:sz w:val="20"/>
              </w:rPr>
              <w:t>Q3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Pr="00E376C9" w:rsidRDefault="003A29E1" w:rsidP="003A29E1">
            <w:pPr>
              <w:jc w:val="center"/>
              <w:rPr>
                <w:rFonts w:ascii="Arial" w:hAnsi="Arial" w:cs="Arial"/>
                <w:sz w:val="20"/>
              </w:rPr>
            </w:pPr>
            <w:r w:rsidRPr="00E376C9">
              <w:rPr>
                <w:rFonts w:ascii="Arial" w:hAnsi="Arial" w:cs="Arial"/>
                <w:sz w:val="20"/>
              </w:rPr>
              <w:t>Q4</w:t>
            </w: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jc w:val="center"/>
              <w:rPr>
                <w:rFonts w:ascii="Arial" w:hAnsi="Arial" w:cs="Arial"/>
                <w:sz w:val="20"/>
              </w:rPr>
            </w:pPr>
            <w:r w:rsidRPr="00E376C9">
              <w:rPr>
                <w:rFonts w:ascii="Arial" w:hAnsi="Arial" w:cs="Arial"/>
                <w:sz w:val="20"/>
              </w:rPr>
              <w:t>Notes</w:t>
            </w: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FFFFFF" w:themeFill="background1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FFFFFF" w:themeFill="background1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Pr="00E376C9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Pr="00E376C9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Pr="00E376C9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Pr="00E376C9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Pr="00E376C9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3A29E1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  <w:tr w:rsidR="003A29E1" w:rsidTr="003A29E1">
        <w:tc>
          <w:tcPr>
            <w:tcW w:w="296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52" w:type="dxa"/>
            <w:shd w:val="clear" w:color="auto" w:fill="BDD6EE" w:themeFill="accent1" w:themeFillTint="66"/>
          </w:tcPr>
          <w:p w:rsidR="003A29E1" w:rsidRDefault="003A29E1" w:rsidP="00815598">
            <w:pPr>
              <w:rPr>
                <w:rFonts w:ascii="Arial" w:hAnsi="Arial" w:cs="Arial"/>
                <w:sz w:val="20"/>
              </w:rPr>
            </w:pPr>
          </w:p>
        </w:tc>
      </w:tr>
    </w:tbl>
    <w:p w:rsidR="003A29E1" w:rsidRPr="003A29E1" w:rsidRDefault="003A29E1" w:rsidP="003A29E1">
      <w:pPr>
        <w:autoSpaceDE w:val="0"/>
        <w:autoSpaceDN w:val="0"/>
        <w:adjustRightInd w:val="0"/>
        <w:jc w:val="center"/>
        <w:rPr>
          <w:rFonts w:ascii="Calibri-Italic" w:hAnsi="Calibri-Italic" w:cs="Calibri-Italic"/>
          <w:iCs/>
          <w:color w:val="000000"/>
          <w:sz w:val="22"/>
          <w:szCs w:val="22"/>
        </w:rPr>
      </w:pPr>
    </w:p>
    <w:p w:rsidR="003A29E1" w:rsidRPr="00956D62" w:rsidRDefault="003A29E1" w:rsidP="003A29E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0117D" w:rsidRPr="0080117D" w:rsidRDefault="0080117D" w:rsidP="0080117D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 w:rsidRPr="0080117D">
        <w:rPr>
          <w:i/>
          <w:iCs/>
          <w:color w:val="000000"/>
          <w:sz w:val="32"/>
          <w:szCs w:val="32"/>
        </w:rPr>
        <w:t>Notes:</w:t>
      </w:r>
    </w:p>
    <w:p w:rsidR="00BF3C02" w:rsidRPr="0080117D" w:rsidRDefault="0080117D" w:rsidP="0080117D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80117D">
        <w:rPr>
          <w:i/>
          <w:iCs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color w:val="000000"/>
          <w:sz w:val="32"/>
          <w:szCs w:val="32"/>
        </w:rPr>
        <w:t>___________________________</w:t>
      </w:r>
      <w:bookmarkStart w:id="0" w:name="_GoBack"/>
      <w:bookmarkEnd w:id="0"/>
    </w:p>
    <w:sectPr w:rsidR="00BF3C02" w:rsidRPr="0080117D" w:rsidSect="00E53292">
      <w:headerReference w:type="default" r:id="rId8"/>
      <w:footerReference w:type="default" r:id="rId9"/>
      <w:pgSz w:w="12240" w:h="15840" w:code="1"/>
      <w:pgMar w:top="1440" w:right="990" w:bottom="850" w:left="994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52" w:rsidRDefault="00D16552">
      <w:r>
        <w:separator/>
      </w:r>
    </w:p>
  </w:endnote>
  <w:endnote w:type="continuationSeparator" w:id="0">
    <w:p w:rsidR="00D16552" w:rsidRDefault="00D1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9C" w:rsidRPr="0080117D" w:rsidRDefault="0080117D" w:rsidP="00114D6A">
    <w:pPr>
      <w:pStyle w:val="Footer"/>
      <w:rPr>
        <w:rFonts w:ascii="Arial" w:hAnsi="Arial" w:cs="Arial"/>
        <w:color w:val="002060"/>
      </w:rPr>
    </w:pPr>
    <w:r w:rsidRPr="0080117D">
      <w:rPr>
        <w:rFonts w:ascii="Arial" w:hAnsi="Arial" w:cs="Arial"/>
        <w:noProof/>
        <w:color w:val="002060"/>
      </w:rPr>
      <w:t>www.studereducation.com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52" w:rsidRDefault="00D16552">
      <w:r>
        <w:separator/>
      </w:r>
    </w:p>
  </w:footnote>
  <w:footnote w:type="continuationSeparator" w:id="0">
    <w:p w:rsidR="00D16552" w:rsidRDefault="00D1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EB" w:rsidRDefault="0080117D">
    <w:pPr>
      <w:pStyle w:val="Header"/>
    </w:pPr>
    <w:r w:rsidRPr="0080117D">
      <w:rPr>
        <w:noProof/>
      </w:rPr>
      <w:drawing>
        <wp:inline distT="0" distB="0" distL="0" distR="0">
          <wp:extent cx="2692400" cy="508325"/>
          <wp:effectExtent l="0" t="0" r="0" b="6350"/>
          <wp:docPr id="3" name="Picture 3" descr="C:\Users\karen.owen\Dropbox (Studer Education)\Logos\SE (Huron) Logo (print quality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n.owen\Dropbox (Studer Education)\Logos\SE (Huron) Logo (print quality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265" cy="52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EEB" w:rsidRDefault="00AF2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8pt;height:100.4pt" o:bullet="t">
        <v:imagedata r:id="rId1" o:title="sgarrow"/>
      </v:shape>
    </w:pict>
  </w:numPicBullet>
  <w:abstractNum w:abstractNumId="0" w15:restartNumberingAfterBreak="0">
    <w:nsid w:val="FFFFFF7C"/>
    <w:multiLevelType w:val="singleLevel"/>
    <w:tmpl w:val="E40C29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4687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568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60D8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4084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815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2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9C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B2F0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61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EF6"/>
    <w:multiLevelType w:val="hybridMultilevel"/>
    <w:tmpl w:val="F9469DAA"/>
    <w:lvl w:ilvl="0" w:tplc="BC4C4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0816"/>
    <w:multiLevelType w:val="hybridMultilevel"/>
    <w:tmpl w:val="D2BE3D14"/>
    <w:lvl w:ilvl="0" w:tplc="BC4C4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E398A"/>
    <w:multiLevelType w:val="hybridMultilevel"/>
    <w:tmpl w:val="67AC9EFA"/>
    <w:lvl w:ilvl="0" w:tplc="BC4C4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71F9"/>
    <w:multiLevelType w:val="hybridMultilevel"/>
    <w:tmpl w:val="3BA6BCB8"/>
    <w:lvl w:ilvl="0" w:tplc="BC4C4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E9"/>
    <w:rsid w:val="000013C2"/>
    <w:rsid w:val="000060BD"/>
    <w:rsid w:val="00010717"/>
    <w:rsid w:val="000271A2"/>
    <w:rsid w:val="000441EE"/>
    <w:rsid w:val="000525A5"/>
    <w:rsid w:val="00064530"/>
    <w:rsid w:val="000679B8"/>
    <w:rsid w:val="00074A10"/>
    <w:rsid w:val="00077170"/>
    <w:rsid w:val="00077B31"/>
    <w:rsid w:val="000A30E7"/>
    <w:rsid w:val="000B0A5A"/>
    <w:rsid w:val="000D6881"/>
    <w:rsid w:val="000D6FD3"/>
    <w:rsid w:val="000E3BD0"/>
    <w:rsid w:val="00114D6A"/>
    <w:rsid w:val="00130CB6"/>
    <w:rsid w:val="00135111"/>
    <w:rsid w:val="00140959"/>
    <w:rsid w:val="00141BD5"/>
    <w:rsid w:val="00166052"/>
    <w:rsid w:val="001816A8"/>
    <w:rsid w:val="00181FAB"/>
    <w:rsid w:val="00190612"/>
    <w:rsid w:val="00192698"/>
    <w:rsid w:val="001A3812"/>
    <w:rsid w:val="001D4326"/>
    <w:rsid w:val="001E447C"/>
    <w:rsid w:val="001E7C24"/>
    <w:rsid w:val="001F44FF"/>
    <w:rsid w:val="001F607A"/>
    <w:rsid w:val="001F61DC"/>
    <w:rsid w:val="0025171E"/>
    <w:rsid w:val="00254867"/>
    <w:rsid w:val="00264CA9"/>
    <w:rsid w:val="00277506"/>
    <w:rsid w:val="00285AD4"/>
    <w:rsid w:val="00291B37"/>
    <w:rsid w:val="00297A51"/>
    <w:rsid w:val="002A1832"/>
    <w:rsid w:val="002B749C"/>
    <w:rsid w:val="002E15DE"/>
    <w:rsid w:val="002E2AAD"/>
    <w:rsid w:val="00313DB5"/>
    <w:rsid w:val="003267E0"/>
    <w:rsid w:val="003529BD"/>
    <w:rsid w:val="003530A0"/>
    <w:rsid w:val="00375F81"/>
    <w:rsid w:val="003A03EA"/>
    <w:rsid w:val="003A24AF"/>
    <w:rsid w:val="003A29E1"/>
    <w:rsid w:val="003A46DD"/>
    <w:rsid w:val="003B4897"/>
    <w:rsid w:val="003C1B22"/>
    <w:rsid w:val="003C2D5D"/>
    <w:rsid w:val="003C4F72"/>
    <w:rsid w:val="003C7C63"/>
    <w:rsid w:val="00403EF5"/>
    <w:rsid w:val="00415F42"/>
    <w:rsid w:val="00435C1E"/>
    <w:rsid w:val="00457241"/>
    <w:rsid w:val="00461E94"/>
    <w:rsid w:val="004668F9"/>
    <w:rsid w:val="00476D30"/>
    <w:rsid w:val="00481C9D"/>
    <w:rsid w:val="00492021"/>
    <w:rsid w:val="00493083"/>
    <w:rsid w:val="004978CC"/>
    <w:rsid w:val="004B512C"/>
    <w:rsid w:val="004B7FE9"/>
    <w:rsid w:val="004C0222"/>
    <w:rsid w:val="004D0242"/>
    <w:rsid w:val="004E6D76"/>
    <w:rsid w:val="0050369A"/>
    <w:rsid w:val="00512EE9"/>
    <w:rsid w:val="0051757E"/>
    <w:rsid w:val="00521CD1"/>
    <w:rsid w:val="00551771"/>
    <w:rsid w:val="00551DF4"/>
    <w:rsid w:val="0057791A"/>
    <w:rsid w:val="005857B2"/>
    <w:rsid w:val="00595796"/>
    <w:rsid w:val="00596DF9"/>
    <w:rsid w:val="005C6812"/>
    <w:rsid w:val="005D6973"/>
    <w:rsid w:val="005E63C9"/>
    <w:rsid w:val="005E7520"/>
    <w:rsid w:val="00602836"/>
    <w:rsid w:val="00610974"/>
    <w:rsid w:val="00613C13"/>
    <w:rsid w:val="0061626B"/>
    <w:rsid w:val="00621AF1"/>
    <w:rsid w:val="00647A23"/>
    <w:rsid w:val="00650330"/>
    <w:rsid w:val="00670ECF"/>
    <w:rsid w:val="00680511"/>
    <w:rsid w:val="006878E6"/>
    <w:rsid w:val="00695128"/>
    <w:rsid w:val="006A604F"/>
    <w:rsid w:val="006B4453"/>
    <w:rsid w:val="006F1FBD"/>
    <w:rsid w:val="007102A2"/>
    <w:rsid w:val="00712C88"/>
    <w:rsid w:val="0073530E"/>
    <w:rsid w:val="00742951"/>
    <w:rsid w:val="00744928"/>
    <w:rsid w:val="00761E9C"/>
    <w:rsid w:val="007763DF"/>
    <w:rsid w:val="00784FE6"/>
    <w:rsid w:val="007C3962"/>
    <w:rsid w:val="007C4488"/>
    <w:rsid w:val="007C5978"/>
    <w:rsid w:val="007D2AD8"/>
    <w:rsid w:val="0080117D"/>
    <w:rsid w:val="008038BF"/>
    <w:rsid w:val="0082716E"/>
    <w:rsid w:val="008321F9"/>
    <w:rsid w:val="0084141A"/>
    <w:rsid w:val="0085746E"/>
    <w:rsid w:val="00880938"/>
    <w:rsid w:val="00882801"/>
    <w:rsid w:val="00882DD1"/>
    <w:rsid w:val="00896FE0"/>
    <w:rsid w:val="008A382A"/>
    <w:rsid w:val="008C3D13"/>
    <w:rsid w:val="008E1A4D"/>
    <w:rsid w:val="008F73D7"/>
    <w:rsid w:val="009019F9"/>
    <w:rsid w:val="00906895"/>
    <w:rsid w:val="009106F7"/>
    <w:rsid w:val="00913F77"/>
    <w:rsid w:val="00944494"/>
    <w:rsid w:val="0095581B"/>
    <w:rsid w:val="00956D62"/>
    <w:rsid w:val="00964283"/>
    <w:rsid w:val="009827FF"/>
    <w:rsid w:val="00992EF5"/>
    <w:rsid w:val="009C07AC"/>
    <w:rsid w:val="009E3F99"/>
    <w:rsid w:val="009F38E9"/>
    <w:rsid w:val="00A039C3"/>
    <w:rsid w:val="00A071C7"/>
    <w:rsid w:val="00A25139"/>
    <w:rsid w:val="00A3526C"/>
    <w:rsid w:val="00A54F92"/>
    <w:rsid w:val="00AC7D22"/>
    <w:rsid w:val="00AF2EEB"/>
    <w:rsid w:val="00AF3C08"/>
    <w:rsid w:val="00B321AE"/>
    <w:rsid w:val="00B35B9F"/>
    <w:rsid w:val="00B5226B"/>
    <w:rsid w:val="00B63FC7"/>
    <w:rsid w:val="00B65114"/>
    <w:rsid w:val="00B65543"/>
    <w:rsid w:val="00BB017D"/>
    <w:rsid w:val="00BB4F13"/>
    <w:rsid w:val="00BC0F01"/>
    <w:rsid w:val="00BD2E31"/>
    <w:rsid w:val="00BE3671"/>
    <w:rsid w:val="00BF0A19"/>
    <w:rsid w:val="00BF3C02"/>
    <w:rsid w:val="00BF7267"/>
    <w:rsid w:val="00C244F2"/>
    <w:rsid w:val="00C67AFC"/>
    <w:rsid w:val="00C70A87"/>
    <w:rsid w:val="00CC0301"/>
    <w:rsid w:val="00CD4968"/>
    <w:rsid w:val="00CF60F9"/>
    <w:rsid w:val="00D020BB"/>
    <w:rsid w:val="00D16552"/>
    <w:rsid w:val="00D50024"/>
    <w:rsid w:val="00D84EE3"/>
    <w:rsid w:val="00E0316F"/>
    <w:rsid w:val="00E05E85"/>
    <w:rsid w:val="00E063F6"/>
    <w:rsid w:val="00E0642B"/>
    <w:rsid w:val="00E06803"/>
    <w:rsid w:val="00E16A80"/>
    <w:rsid w:val="00E22EFE"/>
    <w:rsid w:val="00E24B1B"/>
    <w:rsid w:val="00E24E08"/>
    <w:rsid w:val="00E326C5"/>
    <w:rsid w:val="00E53292"/>
    <w:rsid w:val="00E71F0A"/>
    <w:rsid w:val="00E723CF"/>
    <w:rsid w:val="00E74F6D"/>
    <w:rsid w:val="00E860E6"/>
    <w:rsid w:val="00EC0AED"/>
    <w:rsid w:val="00EE322E"/>
    <w:rsid w:val="00EF24E9"/>
    <w:rsid w:val="00F072CA"/>
    <w:rsid w:val="00F1738D"/>
    <w:rsid w:val="00F260C3"/>
    <w:rsid w:val="00F35AD0"/>
    <w:rsid w:val="00F377BB"/>
    <w:rsid w:val="00F7547A"/>
    <w:rsid w:val="00F75DCA"/>
    <w:rsid w:val="00F960C6"/>
    <w:rsid w:val="00FA5A9A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20EB5-9902-45DB-82AF-4D40E660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7A5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7A51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97A51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7A5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97A51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97A51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97A51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97A51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97A51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C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3C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5B9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7A51"/>
  </w:style>
  <w:style w:type="paragraph" w:styleId="BlockText">
    <w:name w:val="Block Text"/>
    <w:basedOn w:val="Normal"/>
    <w:semiHidden/>
    <w:unhideWhenUsed/>
    <w:rsid w:val="00297A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semiHidden/>
    <w:unhideWhenUsed/>
    <w:rsid w:val="00297A51"/>
    <w:pPr>
      <w:spacing w:after="120"/>
    </w:pPr>
  </w:style>
  <w:style w:type="character" w:customStyle="1" w:styleId="BodyTextChar">
    <w:name w:val="Body Text Char"/>
    <w:link w:val="BodyText"/>
    <w:semiHidden/>
    <w:rsid w:val="00297A51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97A51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297A51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297A5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297A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97A51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rsid w:val="00297A5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97A51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297A5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97A5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297A5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97A5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297A5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97A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297A5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97A51"/>
    <w:pPr>
      <w:spacing w:after="200"/>
    </w:pPr>
    <w:rPr>
      <w:i/>
      <w:iCs/>
      <w:color w:val="1F497D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97A51"/>
    <w:pPr>
      <w:ind w:left="4320"/>
    </w:pPr>
  </w:style>
  <w:style w:type="character" w:customStyle="1" w:styleId="ClosingChar">
    <w:name w:val="Closing Char"/>
    <w:link w:val="Closing"/>
    <w:semiHidden/>
    <w:rsid w:val="00297A5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297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A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A51"/>
    <w:rPr>
      <w:b/>
      <w:bCs/>
    </w:rPr>
  </w:style>
  <w:style w:type="character" w:customStyle="1" w:styleId="CommentSubjectChar">
    <w:name w:val="Comment Subject Char"/>
    <w:link w:val="CommentSubject"/>
    <w:semiHidden/>
    <w:rsid w:val="00297A51"/>
    <w:rPr>
      <w:b/>
      <w:bCs/>
    </w:rPr>
  </w:style>
  <w:style w:type="paragraph" w:styleId="Date">
    <w:name w:val="Date"/>
    <w:basedOn w:val="Normal"/>
    <w:next w:val="Normal"/>
    <w:link w:val="DateChar"/>
    <w:rsid w:val="00297A51"/>
  </w:style>
  <w:style w:type="character" w:customStyle="1" w:styleId="DateChar">
    <w:name w:val="Date Char"/>
    <w:link w:val="Date"/>
    <w:rsid w:val="00297A5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97A5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semiHidden/>
    <w:rsid w:val="00297A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97A51"/>
  </w:style>
  <w:style w:type="character" w:customStyle="1" w:styleId="E-mailSignatureChar">
    <w:name w:val="E-mail Signature Char"/>
    <w:link w:val="E-mailSignature"/>
    <w:semiHidden/>
    <w:rsid w:val="00297A5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97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7A51"/>
  </w:style>
  <w:style w:type="paragraph" w:styleId="EnvelopeAddress">
    <w:name w:val="envelope address"/>
    <w:basedOn w:val="Normal"/>
    <w:semiHidden/>
    <w:unhideWhenUsed/>
    <w:rsid w:val="00297A51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semiHidden/>
    <w:unhideWhenUsed/>
    <w:rsid w:val="00297A51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97A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7A51"/>
  </w:style>
  <w:style w:type="character" w:customStyle="1" w:styleId="Heading1Char">
    <w:name w:val="Heading 1 Char"/>
    <w:link w:val="Heading1"/>
    <w:rsid w:val="00297A5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semiHidden/>
    <w:rsid w:val="00297A51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semiHidden/>
    <w:rsid w:val="00297A5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link w:val="Heading4"/>
    <w:semiHidden/>
    <w:rsid w:val="00297A51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Heading5Char">
    <w:name w:val="Heading 5 Char"/>
    <w:link w:val="Heading5"/>
    <w:semiHidden/>
    <w:rsid w:val="00297A5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6Char">
    <w:name w:val="Heading 6 Char"/>
    <w:link w:val="Heading6"/>
    <w:semiHidden/>
    <w:rsid w:val="00297A5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7Char">
    <w:name w:val="Heading 7 Char"/>
    <w:link w:val="Heading7"/>
    <w:semiHidden/>
    <w:rsid w:val="00297A5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8Char">
    <w:name w:val="Heading 8 Char"/>
    <w:link w:val="Heading8"/>
    <w:semiHidden/>
    <w:rsid w:val="00297A5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semiHidden/>
    <w:rsid w:val="00297A5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297A51"/>
    <w:rPr>
      <w:i/>
      <w:iCs/>
    </w:rPr>
  </w:style>
  <w:style w:type="character" w:customStyle="1" w:styleId="HTMLAddressChar">
    <w:name w:val="HTML Address Char"/>
    <w:link w:val="HTMLAddress"/>
    <w:semiHidden/>
    <w:rsid w:val="00297A5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97A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297A51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297A5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297A5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297A5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297A5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97A5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97A5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97A5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97A5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97A5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97A51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A5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97A51"/>
    <w:rPr>
      <w:i/>
      <w:iCs/>
      <w:color w:val="4F81BD"/>
      <w:sz w:val="24"/>
      <w:szCs w:val="24"/>
    </w:rPr>
  </w:style>
  <w:style w:type="paragraph" w:styleId="List">
    <w:name w:val="List"/>
    <w:basedOn w:val="Normal"/>
    <w:semiHidden/>
    <w:unhideWhenUsed/>
    <w:rsid w:val="00297A5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97A5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97A51"/>
    <w:pPr>
      <w:ind w:left="1080" w:hanging="360"/>
      <w:contextualSpacing/>
    </w:pPr>
  </w:style>
  <w:style w:type="paragraph" w:styleId="List4">
    <w:name w:val="List 4"/>
    <w:basedOn w:val="Normal"/>
    <w:rsid w:val="00297A51"/>
    <w:pPr>
      <w:ind w:left="1440" w:hanging="360"/>
      <w:contextualSpacing/>
    </w:pPr>
  </w:style>
  <w:style w:type="paragraph" w:styleId="List5">
    <w:name w:val="List 5"/>
    <w:basedOn w:val="Normal"/>
    <w:rsid w:val="00297A5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297A5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297A5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97A5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97A5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97A5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97A5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97A5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97A5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97A5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97A51"/>
    <w:pPr>
      <w:spacing w:after="120"/>
      <w:ind w:left="1800"/>
      <w:contextualSpacing/>
    </w:pPr>
  </w:style>
  <w:style w:type="paragraph" w:styleId="ListNumber">
    <w:name w:val="List Number"/>
    <w:basedOn w:val="Normal"/>
    <w:rsid w:val="00297A5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97A5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97A5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97A5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97A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97A5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97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297A5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297A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semiHidden/>
    <w:rsid w:val="00297A51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97A5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297A51"/>
  </w:style>
  <w:style w:type="paragraph" w:styleId="NormalIndent">
    <w:name w:val="Normal Indent"/>
    <w:basedOn w:val="Normal"/>
    <w:semiHidden/>
    <w:unhideWhenUsed/>
    <w:rsid w:val="00297A5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97A51"/>
  </w:style>
  <w:style w:type="character" w:customStyle="1" w:styleId="NoteHeadingChar">
    <w:name w:val="Note Heading Char"/>
    <w:link w:val="NoteHeading"/>
    <w:semiHidden/>
    <w:rsid w:val="00297A5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297A5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297A5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97A5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97A51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97A51"/>
  </w:style>
  <w:style w:type="character" w:customStyle="1" w:styleId="SalutationChar">
    <w:name w:val="Salutation Char"/>
    <w:link w:val="Salutation"/>
    <w:rsid w:val="00297A5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297A51"/>
    <w:pPr>
      <w:ind w:left="4320"/>
    </w:pPr>
  </w:style>
  <w:style w:type="character" w:customStyle="1" w:styleId="SignatureChar">
    <w:name w:val="Signature Char"/>
    <w:link w:val="Signature"/>
    <w:semiHidden/>
    <w:rsid w:val="00297A5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7A5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rsid w:val="00297A51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297A5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297A51"/>
  </w:style>
  <w:style w:type="paragraph" w:styleId="Title">
    <w:name w:val="Title"/>
    <w:basedOn w:val="Normal"/>
    <w:next w:val="Normal"/>
    <w:link w:val="TitleChar"/>
    <w:qFormat/>
    <w:rsid w:val="00297A5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297A51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297A51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297A5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97A5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297A5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297A5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297A5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297A5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97A5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297A5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297A5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A51"/>
    <w:pPr>
      <w:outlineLvl w:val="9"/>
    </w:pPr>
  </w:style>
  <w:style w:type="character" w:customStyle="1" w:styleId="HeaderChar">
    <w:name w:val="Header Char"/>
    <w:link w:val="Header"/>
    <w:uiPriority w:val="99"/>
    <w:rsid w:val="00AF2EEB"/>
    <w:rPr>
      <w:sz w:val="24"/>
      <w:szCs w:val="24"/>
    </w:rPr>
  </w:style>
  <w:style w:type="character" w:styleId="Hyperlink">
    <w:name w:val="Hyperlink"/>
    <w:unhideWhenUsed/>
    <w:rsid w:val="003530A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14D6A"/>
    <w:rPr>
      <w:sz w:val="24"/>
      <w:szCs w:val="24"/>
    </w:rPr>
  </w:style>
  <w:style w:type="table" w:styleId="TableGrid">
    <w:name w:val="Table Grid"/>
    <w:basedOn w:val="TableNormal"/>
    <w:rsid w:val="003A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FFA9-AD39-4B50-B968-BE887F97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Karen</dc:creator>
  <cp:keywords/>
  <dc:description/>
  <cp:lastModifiedBy>Owen, Karen</cp:lastModifiedBy>
  <cp:revision>2</cp:revision>
  <cp:lastPrinted>2014-12-22T20:06:00Z</cp:lastPrinted>
  <dcterms:created xsi:type="dcterms:W3CDTF">2016-04-22T22:04:00Z</dcterms:created>
  <dcterms:modified xsi:type="dcterms:W3CDTF">2016-04-22T22:04:00Z</dcterms:modified>
</cp:coreProperties>
</file>